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C" w:rsidRPr="009069EB" w:rsidRDefault="00F17ECC" w:rsidP="00F17ECC">
      <w:pPr>
        <w:spacing w:before="120"/>
        <w:jc w:val="center"/>
        <w:rPr>
          <w:b/>
          <w:bCs/>
          <w:i/>
          <w:sz w:val="32"/>
          <w:szCs w:val="32"/>
        </w:rPr>
      </w:pPr>
      <w:r w:rsidRPr="009069EB">
        <w:rPr>
          <w:b/>
          <w:bCs/>
          <w:i/>
          <w:sz w:val="32"/>
          <w:szCs w:val="32"/>
        </w:rPr>
        <w:t>Развитие познавательного интереса школьников как способа формирования творческой личности</w:t>
      </w:r>
    </w:p>
    <w:p w:rsidR="009069EB" w:rsidRDefault="009069EB" w:rsidP="009069EB">
      <w:pPr>
        <w:spacing w:before="120"/>
        <w:ind w:firstLine="567"/>
        <w:jc w:val="right"/>
      </w:pPr>
      <w:r>
        <w:t>Архипова М.А., учитель математики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Основной побудительной силой деятельности личности является потребности. На основании потребностей возникает и развивается интерес. Потребности и интерес побуждают человека к деятельности, к приобретению новых знаний и умений.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В настоящее время исследования ученых убедительно показали,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наконец, использовать те богатейшие возможности, которые дала ему природа, и о существовании которых многие подчас и не подозревают.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Поэтому особо остро в последние годы стал вопрос о формировании общих приемов познавательной деятельности.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 xml:space="preserve">Познавательный интерес – избирательная направленность личности на предметы и явления окружающей действительности.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 xml:space="preserve">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</w:t>
      </w:r>
      <w:proofErr w:type="gramStart"/>
      <w:r w:rsidRPr="00E02F60">
        <w:t>этом</w:t>
      </w:r>
      <w:proofErr w:type="gramEnd"/>
      <w:r w:rsidRPr="00E02F60">
        <w:t xml:space="preserve"> поисковая деятельность школьника совершается с увеличением, он испытывает эмоциональный подъем, радость от удачи. Познавательный процесс положительно влияет не только на процесс и результат деятельности, но и на протекание психических процессов –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</w:t>
      </w:r>
    </w:p>
    <w:p w:rsidR="00F17ECC" w:rsidRPr="00E02F60" w:rsidRDefault="00F17ECC" w:rsidP="00F17ECC">
      <w:pPr>
        <w:spacing w:before="120"/>
        <w:ind w:firstLine="567"/>
        <w:jc w:val="both"/>
        <w:outlineLvl w:val="0"/>
      </w:pPr>
      <w:r w:rsidRPr="00E02F60">
        <w:t>1) Самостоятельная работа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Самостоятельное выполнение задания – самый надежный показатель качества знаний, умений и навыков ученика. Организация самостоятельной работы – самый трудный момент урока. Дело в том, что к моменту проверки работы всегда находится в классе 8-10 учеников, которые не успели усвоить материал, а ждать их – значит терять время. Как учить ученика работать самостоятельно? Необходимо использовать подготовительные упражнения, карточки с дифференциальными заданиями, продумаю последовательность заданий, наглядность.</w:t>
      </w:r>
    </w:p>
    <w:p w:rsidR="00F17ECC" w:rsidRPr="00E02F60" w:rsidRDefault="00F17ECC" w:rsidP="00F17ECC">
      <w:pPr>
        <w:spacing w:before="120"/>
        <w:ind w:firstLine="567"/>
        <w:jc w:val="both"/>
        <w:outlineLvl w:val="0"/>
      </w:pPr>
      <w:r w:rsidRPr="00E02F60">
        <w:t>2) Проблемное обучение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Проблемное обучение так же можно относить к созданию условий самовоспитания.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Проблемное обучение, а не преподнесение готовых, годных лишь для заучивания фактов и выводов, всегда вызывает неослабевающий интерес учеников. Такое обучение заставляет искать истину, и всем коллективом находить ее.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 xml:space="preserve">В проблемном обучении на общее обсуждение ставится вопрос-проблема, содержащий в себе иногда элемент противоречий, иногда неожиданности. Все активно включаются в работу. Начинают думать, рассуждать, открывать для себя новое. У каждого возникает вопрос «КАК?», а раз есть подобный вопрос, значит, появляется желание узнать, научится. А </w:t>
      </w:r>
      <w:r w:rsidRPr="00E02F60">
        <w:lastRenderedPageBreak/>
        <w:t>это желание – залог успешного основания нового. У детей появляется желание поскорее найти ответ на вопрос. Настало время для объяснения. Внимание полное. После объяснения опять задается самостоятельное задание, чтобы вызвать у детей желание еще и еще раз послушать объяснение.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 xml:space="preserve">Проблемное обучение вызывает со стороны учащихся живые споры, обсуждения. Проблемное обучение вызывает к жизни эмоции учеников, создается обстановка увлеченности, раздумий, поиска. Это плодотворно сказывается на отношении школьника к учению. 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Особенно развивает интерес творческие работы учащихся, которые связанны с работой воображения, углубленной мысли, с активным оперированием знаниями. Для этой цели используется метод моделирования.</w:t>
      </w:r>
    </w:p>
    <w:p w:rsidR="00F17ECC" w:rsidRPr="00E02F60" w:rsidRDefault="00F17ECC" w:rsidP="00F17ECC">
      <w:pPr>
        <w:spacing w:before="120"/>
        <w:ind w:firstLine="567"/>
        <w:jc w:val="both"/>
        <w:outlineLvl w:val="0"/>
      </w:pPr>
      <w:r w:rsidRPr="00E02F60">
        <w:t>3) Занимательный материал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Одним из средств формирования познавательного интереса является занимательность. Элементы занимательности, игра, все необычное, неожиданное вызывают у детей чувство удивления, живой интерес к процессу познания, помогают им усвоить любой учебный материал.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В процессе игры на уроке биологии учащиеся незаметно для себя выполняют различные упражнения, где им приходится сравнивать предметы находить общее и отличное в строение, свойствах, объектов, делать логические выводы и умозаключения. Игра ставит ученика в условия поиска.</w:t>
      </w:r>
    </w:p>
    <w:p w:rsidR="00F17ECC" w:rsidRPr="00E02F60" w:rsidRDefault="00F17ECC" w:rsidP="00F17ECC">
      <w:pPr>
        <w:spacing w:before="120"/>
        <w:ind w:firstLine="567"/>
        <w:jc w:val="both"/>
        <w:outlineLvl w:val="0"/>
      </w:pPr>
      <w:r w:rsidRPr="00E02F60">
        <w:t>4) Развитие познавательных способностей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 xml:space="preserve">В процессе учебной деятельности школьника, большую роль играет уровень развития познавательных процессов: внимания, восприятия, наблюдения, воображения, памяти, мышления. Развитие и совершенствование познавательных процессов будет более эффективным при целенаправленной работе в этом направлении, что повлечет за собой и расширение познавательных возможностей детей. Форма организации познавательной деятельности во многом зависит от степени </w:t>
      </w:r>
      <w:proofErr w:type="spellStart"/>
      <w:r w:rsidRPr="00E02F60">
        <w:t>сформированности</w:t>
      </w:r>
      <w:proofErr w:type="spellEnd"/>
      <w:r w:rsidRPr="00E02F60">
        <w:t xml:space="preserve"> такого познавательного процесса как внимание. В учебный материал необходимо включать содержательно-логические задания, направленные на развитии различных характеристик внимания: его объема, устойчивости, умения переключать внимание с одного предмета на другой, распределить его на различные предметы и виды деятельности.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Наверное, Вы задумываетесь над тем, что ребенок с одного просмотра усваивает содержание фильма и прекрасно ориентируется при счете в магазине. А в школе у него трудности с восприятием аналогичного, но учебного материала. Он не понимает – зачем ему этот материал? А это значит: в первом случае у него имеется познавательный интерес, а во втором случае – нет.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 xml:space="preserve">Знания не могут усваиваться механически. Слова, которые они слышат от учителя или видят в книге, не передают им просто готовых понятий, а активизируют прошлые впечатления, связи, направляют аналитико-синтетическую деятельность, приводящую к образованию этих понятий. Переход от познания к знанию происходит при различных мыслительных операциях, начиная с очень простых и заканчивая </w:t>
      </w:r>
      <w:proofErr w:type="gramStart"/>
      <w:r w:rsidRPr="00E02F60">
        <w:t>сложными</w:t>
      </w:r>
      <w:proofErr w:type="gramEnd"/>
      <w:r w:rsidRPr="00E02F60">
        <w:t xml:space="preserve">. </w:t>
      </w:r>
    </w:p>
    <w:p w:rsidR="00F17ECC" w:rsidRPr="00E02F60" w:rsidRDefault="00F17ECC" w:rsidP="00F17ECC">
      <w:pPr>
        <w:spacing w:before="120"/>
        <w:ind w:firstLine="567"/>
        <w:jc w:val="both"/>
      </w:pPr>
      <w:proofErr w:type="gramStart"/>
      <w:r w:rsidRPr="00E02F60">
        <w:t>Задача учителя заключается в том, чтобы организовать правильную в логическом отношение и посильную детям мыслительную деятельность.</w:t>
      </w:r>
      <w:proofErr w:type="gramEnd"/>
      <w:r w:rsidRPr="00E02F60">
        <w:t xml:space="preserve"> </w:t>
      </w:r>
      <w:proofErr w:type="gramStart"/>
      <w:r w:rsidRPr="00E02F60">
        <w:t>Успех развития познавательной потребности в большей мере зависит от умения поставить перед учащимися именно такие, доступные им, и в то же время требующие активной мыслительной деятельности познавательные задачи и умения, а в случае необходимости, направлять решение этих задач, при максимально возможном в данных условиях сохранении самостоятельной мысли учащихся.</w:t>
      </w:r>
      <w:proofErr w:type="gramEnd"/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lastRenderedPageBreak/>
        <w:t>Умение думать – центральное звено умения учиться.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>Рассмотрение задач школьного курса биологии позволяет утверждать, что значительное число учебных задач может развивать познавательную активность учащихся. Не надо только навязывать готового решения или доказательства, а подталкивать его к поиску. Оказание учителем помощи учащимся часто сковывает инициативу и активностью. Необходимо давать возможность организовать эвристическую беседу и самостоятельный поиск путей решения задач.</w:t>
      </w:r>
    </w:p>
    <w:p w:rsidR="00F17ECC" w:rsidRPr="00E02F60" w:rsidRDefault="00F17ECC" w:rsidP="00F17ECC">
      <w:pPr>
        <w:spacing w:before="120"/>
        <w:ind w:firstLine="567"/>
        <w:jc w:val="both"/>
      </w:pPr>
      <w:r w:rsidRPr="00E02F60">
        <w:t xml:space="preserve">В заключение еще раз можно сослаться на утверждения технологов о том, что основной характеристикой потенциала человека является не выдающийся интеллект, а внутренний мотив, движущий развитие человека. Часто люди, не обладающие выдающимися способностями, преодолевая собственные ограничения, цель направленно решающие важную именную для них задачу, оказываются более продуктивными, чем способные, но менее заинтересованные. </w:t>
      </w:r>
    </w:p>
    <w:p w:rsidR="00F17ECC" w:rsidRDefault="00F17ECC" w:rsidP="00F17ECC">
      <w:pPr>
        <w:spacing w:before="120"/>
        <w:ind w:firstLine="567"/>
        <w:jc w:val="both"/>
      </w:pPr>
      <w:r w:rsidRPr="00E02F60">
        <w:t>Не существует отрицательного стандарта одаренности. Каждый ребенок проявляет ее по-своему, но развитие интереса и познавательных потребностей к учебной деятельности формируется в процессе обучения.</w:t>
      </w:r>
    </w:p>
    <w:p w:rsidR="00F17ECC" w:rsidRPr="00542898" w:rsidRDefault="00F17ECC" w:rsidP="00F17ECC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542898">
        <w:rPr>
          <w:b/>
          <w:bCs/>
          <w:sz w:val="28"/>
          <w:szCs w:val="28"/>
        </w:rPr>
        <w:t>Список литературы</w:t>
      </w:r>
    </w:p>
    <w:p w:rsidR="00F17ECC" w:rsidRDefault="00F17ECC" w:rsidP="00F17ECC">
      <w:pPr>
        <w:spacing w:before="120"/>
        <w:ind w:firstLine="567"/>
        <w:jc w:val="both"/>
      </w:pPr>
      <w:r w:rsidRPr="00E02F60">
        <w:t xml:space="preserve">Для подготовки данной работы были использованы материалы с сайта </w:t>
      </w:r>
      <w:hyperlink r:id="rId4" w:history="1">
        <w:r w:rsidRPr="00E02F60">
          <w:rPr>
            <w:rStyle w:val="a3"/>
          </w:rPr>
          <w:t>http://technomag.edu.ru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compat/>
  <w:rsids>
    <w:rsidRoot w:val="00F17ECC"/>
    <w:rsid w:val="00051FB8"/>
    <w:rsid w:val="00095BA6"/>
    <w:rsid w:val="000C1A9C"/>
    <w:rsid w:val="00210DB3"/>
    <w:rsid w:val="0031418A"/>
    <w:rsid w:val="00350B15"/>
    <w:rsid w:val="00377A3D"/>
    <w:rsid w:val="0052086C"/>
    <w:rsid w:val="00542898"/>
    <w:rsid w:val="00544D62"/>
    <w:rsid w:val="005A2562"/>
    <w:rsid w:val="00755964"/>
    <w:rsid w:val="008C19D7"/>
    <w:rsid w:val="009069EB"/>
    <w:rsid w:val="00A44D32"/>
    <w:rsid w:val="00A972CE"/>
    <w:rsid w:val="00E02F60"/>
    <w:rsid w:val="00E12572"/>
    <w:rsid w:val="00F1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C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7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chnomag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6624</Characters>
  <Application>Microsoft Office Word</Application>
  <DocSecurity>0</DocSecurity>
  <Lines>55</Lines>
  <Paragraphs>15</Paragraphs>
  <ScaleCrop>false</ScaleCrop>
  <Company>Home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познавательного интереса школьников как способа формирования творческой личности</dc:title>
  <dc:creator>Alena</dc:creator>
  <cp:lastModifiedBy>Sc</cp:lastModifiedBy>
  <cp:revision>3</cp:revision>
  <dcterms:created xsi:type="dcterms:W3CDTF">2012-03-21T14:11:00Z</dcterms:created>
  <dcterms:modified xsi:type="dcterms:W3CDTF">2012-03-21T14:12:00Z</dcterms:modified>
</cp:coreProperties>
</file>